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BE" w:rsidRDefault="008A69BE" w:rsidP="008A69BE">
      <w:pPr>
        <w:spacing w:after="0" w:line="259" w:lineRule="auto"/>
        <w:ind w:left="-5"/>
      </w:pPr>
      <w:r>
        <w:rPr>
          <w:rFonts w:ascii="Arial" w:eastAsia="Arial" w:hAnsi="Arial" w:cs="Arial"/>
          <w:b/>
          <w:sz w:val="20"/>
          <w:u w:val="single" w:color="000000"/>
        </w:rPr>
        <w:t>TAAK 5:</w:t>
      </w:r>
    </w:p>
    <w:tbl>
      <w:tblPr>
        <w:tblStyle w:val="TableGrid"/>
        <w:tblW w:w="8860" w:type="dxa"/>
        <w:tblInd w:w="-91" w:type="dxa"/>
        <w:tblCellMar>
          <w:top w:w="9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1771"/>
        <w:gridCol w:w="7089"/>
      </w:tblGrid>
      <w:tr w:rsidR="008A69BE" w:rsidTr="00510EF0">
        <w:trPr>
          <w:trHeight w:val="47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E" w:rsidRDefault="008A69BE" w:rsidP="00510EF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Titel van de taak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E" w:rsidRDefault="008A69BE" w:rsidP="00510EF0">
            <w:pPr>
              <w:spacing w:after="0" w:line="259" w:lineRule="auto"/>
              <w:ind w:left="0" w:firstLine="0"/>
            </w:pPr>
            <w:bookmarkStart w:id="0" w:name="_GoBack"/>
            <w:r>
              <w:rPr>
                <w:rFonts w:ascii="Arial" w:eastAsia="Arial" w:hAnsi="Arial" w:cs="Arial"/>
                <w:sz w:val="20"/>
              </w:rPr>
              <w:t>Overige 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lijns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zorgverleners </w:t>
            </w:r>
            <w:bookmarkEnd w:id="0"/>
          </w:p>
        </w:tc>
      </w:tr>
      <w:tr w:rsidR="008A69BE" w:rsidTr="00510EF0">
        <w:trPr>
          <w:trHeight w:val="10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E" w:rsidRDefault="008A69BE" w:rsidP="00510EF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Inleiding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E" w:rsidRDefault="008A69BE" w:rsidP="00510EF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Naast de huisarts, tandarts en apothekers(met hun ondersteunend personeel)  zijn er meer 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lijns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zorgverleners. Denk aan fysiotherapeuten, diëtisten, psychologen, verloskundigen, de thuiszorg, enz. </w:t>
            </w:r>
          </w:p>
        </w:tc>
      </w:tr>
      <w:tr w:rsidR="008A69BE" w:rsidTr="00510EF0">
        <w:trPr>
          <w:trHeight w:val="738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E" w:rsidRDefault="008A69BE" w:rsidP="00510EF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Werkwijze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E" w:rsidRDefault="008A69BE" w:rsidP="008A69BE">
            <w:pPr>
              <w:numPr>
                <w:ilvl w:val="0"/>
                <w:numId w:val="1"/>
              </w:numPr>
              <w:spacing w:after="0" w:line="259" w:lineRule="auto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Lees in je boek H 5. </w:t>
            </w:r>
          </w:p>
          <w:p w:rsidR="008A69BE" w:rsidRDefault="008A69BE" w:rsidP="008A69BE">
            <w:pPr>
              <w:numPr>
                <w:ilvl w:val="0"/>
                <w:numId w:val="1"/>
              </w:numPr>
              <w:spacing w:after="0" w:line="259" w:lineRule="auto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Wat is het deskundigheidsgebied van de: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diëtist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fysiotherapeut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ergotherapeut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oefentherapeut Cesar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oefentherapeut Mensendieck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podotherapeut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logopedist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huidtherapeut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optometrist (opticien)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orthoptist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mondhygiënist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radiodiagnostisch laborant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verloskundige </w:t>
            </w:r>
          </w:p>
          <w:p w:rsidR="008A69BE" w:rsidRDefault="008A69BE" w:rsidP="008A69BE">
            <w:pPr>
              <w:numPr>
                <w:ilvl w:val="1"/>
                <w:numId w:val="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psycholoog </w:t>
            </w:r>
          </w:p>
          <w:p w:rsidR="008A69BE" w:rsidRDefault="008A69BE" w:rsidP="00510EF0">
            <w:pPr>
              <w:spacing w:after="216" w:line="259" w:lineRule="auto"/>
              <w:ind w:left="361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A69BE" w:rsidRDefault="008A69BE" w:rsidP="008A69BE">
            <w:pPr>
              <w:numPr>
                <w:ilvl w:val="0"/>
                <w:numId w:val="1"/>
              </w:numPr>
              <w:spacing w:after="0" w:line="259" w:lineRule="auto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Welke richtlijnen gelden voor de vergoeding van zwangerschapstesten? </w:t>
            </w:r>
          </w:p>
          <w:p w:rsidR="008A69BE" w:rsidRDefault="008A69BE" w:rsidP="008A69BE">
            <w:pPr>
              <w:numPr>
                <w:ilvl w:val="0"/>
                <w:numId w:val="1"/>
              </w:numPr>
              <w:spacing w:after="0" w:line="259" w:lineRule="auto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Welke deskundigen kunnen zwangerschappen begeleiden? </w:t>
            </w:r>
          </w:p>
          <w:p w:rsidR="008A69BE" w:rsidRDefault="008A69BE" w:rsidP="008A69BE">
            <w:pPr>
              <w:numPr>
                <w:ilvl w:val="0"/>
                <w:numId w:val="1"/>
              </w:numPr>
              <w:spacing w:after="0" w:line="259" w:lineRule="auto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Op welke locaties kan men bevallen? </w:t>
            </w:r>
          </w:p>
          <w:p w:rsidR="008A69BE" w:rsidRDefault="008A69BE" w:rsidP="008A69BE">
            <w:pPr>
              <w:numPr>
                <w:ilvl w:val="0"/>
                <w:numId w:val="1"/>
              </w:numPr>
              <w:spacing w:after="0" w:line="259" w:lineRule="auto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Wat houdt kraamzorg in? </w:t>
            </w:r>
          </w:p>
          <w:p w:rsidR="008A69BE" w:rsidRDefault="008A69BE" w:rsidP="00510EF0">
            <w:pPr>
              <w:spacing w:after="239" w:line="259" w:lineRule="auto"/>
              <w:ind w:left="361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A69BE" w:rsidRDefault="008A69BE" w:rsidP="008A69BE">
            <w:pPr>
              <w:numPr>
                <w:ilvl w:val="0"/>
                <w:numId w:val="1"/>
              </w:numPr>
              <w:spacing w:after="0" w:line="259" w:lineRule="auto"/>
              <w:ind w:hanging="361"/>
            </w:pPr>
            <w:r>
              <w:rPr>
                <w:rFonts w:ascii="Arial" w:eastAsia="Arial" w:hAnsi="Arial" w:cs="Arial"/>
                <w:sz w:val="20"/>
              </w:rPr>
              <w:t>Wie verzorgen de 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lijns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geestelijke gezondheidszorg? </w:t>
            </w:r>
          </w:p>
          <w:p w:rsidR="008A69BE" w:rsidRDefault="008A69BE" w:rsidP="008A69BE">
            <w:pPr>
              <w:numPr>
                <w:ilvl w:val="0"/>
                <w:numId w:val="1"/>
              </w:numPr>
              <w:spacing w:after="2" w:line="241" w:lineRule="auto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Om welke reden(en) bezoeken mensen liever de maatschappelijk werker dan de psycholoog? </w:t>
            </w:r>
          </w:p>
          <w:p w:rsidR="008A69BE" w:rsidRDefault="008A69BE" w:rsidP="00510EF0">
            <w:pPr>
              <w:spacing w:after="216" w:line="259" w:lineRule="auto"/>
              <w:ind w:left="361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A69BE" w:rsidRDefault="008A69BE" w:rsidP="008A69BE">
            <w:pPr>
              <w:numPr>
                <w:ilvl w:val="0"/>
                <w:numId w:val="1"/>
              </w:numPr>
              <w:spacing w:after="0" w:line="259" w:lineRule="auto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Wie komt er in aanmerking voor thuiszorg? </w:t>
            </w:r>
          </w:p>
          <w:p w:rsidR="008A69BE" w:rsidRDefault="008A69BE" w:rsidP="008A69BE">
            <w:pPr>
              <w:numPr>
                <w:ilvl w:val="0"/>
                <w:numId w:val="1"/>
              </w:numPr>
              <w:spacing w:after="0" w:line="259" w:lineRule="auto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Wie bepaalt of men in aanmerking komt voor thuiszorg? </w:t>
            </w:r>
          </w:p>
          <w:p w:rsidR="008A69BE" w:rsidRDefault="008A69BE" w:rsidP="008A69BE">
            <w:pPr>
              <w:numPr>
                <w:ilvl w:val="0"/>
                <w:numId w:val="1"/>
              </w:numPr>
              <w:spacing w:after="0" w:line="259" w:lineRule="auto"/>
              <w:ind w:hanging="361"/>
            </w:pPr>
            <w:r>
              <w:rPr>
                <w:rFonts w:ascii="Arial" w:eastAsia="Arial" w:hAnsi="Arial" w:cs="Arial"/>
                <w:sz w:val="20"/>
              </w:rPr>
              <w:t xml:space="preserve">Hoe wordt thuiszorg bekostigd? </w:t>
            </w:r>
          </w:p>
        </w:tc>
      </w:tr>
      <w:tr w:rsidR="008A69BE" w:rsidTr="00510EF0">
        <w:trPr>
          <w:trHeight w:val="12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E" w:rsidRDefault="008A69BE" w:rsidP="00510EF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Ondersteuning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E" w:rsidRDefault="008A69BE" w:rsidP="00510EF0">
            <w:pPr>
              <w:spacing w:after="218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PP H5 </w:t>
            </w:r>
          </w:p>
          <w:p w:rsidR="008A69BE" w:rsidRDefault="008A69BE" w:rsidP="00510EF0">
            <w:pPr>
              <w:spacing w:after="17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Reader: </w:t>
            </w:r>
          </w:p>
          <w:p w:rsidR="008A69BE" w:rsidRDefault="008A69BE" w:rsidP="00510EF0">
            <w:pPr>
              <w:spacing w:after="17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Basis GGZ en gespecialiseerde GGZ </w:t>
            </w:r>
          </w:p>
          <w:p w:rsidR="008A69BE" w:rsidRDefault="008A69BE" w:rsidP="00510EF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Vergoeding Thuiszorg </w:t>
            </w:r>
          </w:p>
        </w:tc>
      </w:tr>
    </w:tbl>
    <w:p w:rsidR="00453CA7" w:rsidRDefault="008A69BE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4D98"/>
    <w:multiLevelType w:val="hybridMultilevel"/>
    <w:tmpl w:val="F4282EF8"/>
    <w:lvl w:ilvl="0" w:tplc="45CE5180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FA5502">
      <w:start w:val="1"/>
      <w:numFmt w:val="lowerLetter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AA4350">
      <w:start w:val="1"/>
      <w:numFmt w:val="lowerRoman"/>
      <w:lvlText w:val="%3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AB5B0">
      <w:start w:val="1"/>
      <w:numFmt w:val="decimal"/>
      <w:lvlText w:val="%4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A5740">
      <w:start w:val="1"/>
      <w:numFmt w:val="lowerLetter"/>
      <w:lvlText w:val="%5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4268A">
      <w:start w:val="1"/>
      <w:numFmt w:val="lowerRoman"/>
      <w:lvlText w:val="%6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A69EA6">
      <w:start w:val="1"/>
      <w:numFmt w:val="decimal"/>
      <w:lvlText w:val="%7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F49680">
      <w:start w:val="1"/>
      <w:numFmt w:val="lowerLetter"/>
      <w:lvlText w:val="%8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3C2462">
      <w:start w:val="1"/>
      <w:numFmt w:val="lowerRoman"/>
      <w:lvlText w:val="%9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BE"/>
    <w:rsid w:val="008A69BE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CA4E-4F82-4064-9D45-AB0DA3E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A69BE"/>
    <w:pPr>
      <w:spacing w:after="203" w:line="271" w:lineRule="auto"/>
      <w:ind w:left="13" w:hanging="10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8A69BE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2017-06-16T09:35:00Z</dcterms:created>
  <dcterms:modified xsi:type="dcterms:W3CDTF">2017-06-16T09:35:00Z</dcterms:modified>
</cp:coreProperties>
</file>